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4C" w:rsidRPr="00860DF9" w:rsidRDefault="00DB064C" w:rsidP="00DB06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Óraterv a keresztényszocializmus tanításához</w:t>
      </w:r>
    </w:p>
    <w:p w:rsidR="00DB064C" w:rsidRPr="00860DF9" w:rsidRDefault="00DB064C" w:rsidP="00DB064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Start"/>
      <w:r w:rsidRPr="00860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860D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gimnázium 12. évfolyama számára</w:t>
      </w:r>
    </w:p>
    <w:p w:rsidR="00D477AF" w:rsidRPr="00860DF9" w:rsidRDefault="00D477AF" w:rsidP="00DB064C">
      <w:pPr>
        <w:spacing w:after="24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Készítette: Bánkuti Gábor</w:t>
      </w:r>
    </w:p>
    <w:p w:rsidR="00D477AF" w:rsidRPr="00860DF9" w:rsidRDefault="00D477AF" w:rsidP="00DB064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389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Tartalmi célok:</w:t>
      </w:r>
    </w:p>
    <w:p w:rsidR="00DB064C" w:rsidRPr="00860DF9" w:rsidRDefault="009566ED" w:rsidP="002A738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ismerjék az első ipari forradalom társadalmi</w:t>
      </w:r>
      <w:r w:rsidR="002A7389"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- gazdasági</w:t>
      </w: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hatásait</w:t>
      </w:r>
      <w:r w:rsidR="00DB064C"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7389" w:rsidRPr="00860DF9" w:rsidRDefault="002A7389" w:rsidP="002A738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legyenek tisztában a munkásság helyzetére vonatkozó megoldási javaslatokkal,</w:t>
      </w:r>
    </w:p>
    <w:p w:rsidR="002A7389" w:rsidRPr="00860DF9" w:rsidRDefault="002A7389" w:rsidP="00DB064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komplex képet alkossanak az egyház társadalmi tanításáról,</w:t>
      </w:r>
    </w:p>
    <w:p w:rsidR="00DB064C" w:rsidRPr="00860DF9" w:rsidRDefault="002A7389" w:rsidP="00DB064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új, a tankönyvekben kevésbé érintett témák beemelése a tanulási folyamatba</w:t>
      </w:r>
      <w:r w:rsidR="00DB064C"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Módszertani célok</w:t>
      </w: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B064C" w:rsidRPr="00860DF9" w:rsidRDefault="00DB064C" w:rsidP="007F19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különböző típusú forrásokból információk gyűjtése és feldolgozása önállóan és kiscsoportban,</w:t>
      </w:r>
    </w:p>
    <w:p w:rsidR="007F195A" w:rsidRPr="00860DF9" w:rsidRDefault="007F195A" w:rsidP="007F19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szakszókincs használatának bővítése,</w:t>
      </w:r>
      <w:r w:rsidR="006465FB"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fogalmi váltás létrejöttének elősegítése,</w:t>
      </w:r>
    </w:p>
    <w:p w:rsidR="007F195A" w:rsidRPr="00860DF9" w:rsidRDefault="007F195A" w:rsidP="007F19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rendszerszemléletben való gondolkodás fejlesztése</w:t>
      </w:r>
    </w:p>
    <w:p w:rsidR="006465FB" w:rsidRPr="00860DF9" w:rsidRDefault="006465FB" w:rsidP="007F195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a téma feldolgozása változatos tanulási technikák fejlesztésével</w:t>
      </w:r>
    </w:p>
    <w:p w:rsidR="006465FB" w:rsidRPr="00860DF9" w:rsidRDefault="006465FB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Tartalmi követelmények:</w:t>
      </w:r>
    </w:p>
    <w:p w:rsidR="007F4059" w:rsidRPr="00860DF9" w:rsidRDefault="00DB064C" w:rsidP="002A738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tanuló gondolja végig a 19. század politikai eszméinek tartalmi elemeit </w:t>
      </w:r>
    </w:p>
    <w:p w:rsidR="002A7389" w:rsidRPr="00860DF9" w:rsidRDefault="002A7389" w:rsidP="002A738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legyen képes árnyaltan bemutatni egy adott irányzat érveit és elképzeléseit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Tanulási készségek fejlesztése:</w:t>
      </w:r>
    </w:p>
    <w:p w:rsidR="006465FB" w:rsidRPr="00860DF9" w:rsidRDefault="00DB064C" w:rsidP="006465F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Aktívan és együttműködően vegyen részt a tanulási folyamatban,</w:t>
      </w:r>
    </w:p>
    <w:p w:rsidR="00DB064C" w:rsidRPr="00860DF9" w:rsidRDefault="006465FB" w:rsidP="006465F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kövesse nyomon saját tanulási folyamatát, tudatosítva, hogy mi az, amit eddig tudott a korszakról és mely pontokon bővült az ismerete,</w:t>
      </w:r>
    </w:p>
    <w:p w:rsidR="006465FB" w:rsidRPr="00860DF9" w:rsidRDefault="006465FB" w:rsidP="006465F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kritikus és árnyalt képet alkosson a korszakról, melyet legyen képes megfogalmazni és megindokolni társai előtt is.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064C" w:rsidRPr="00860DF9" w:rsidRDefault="002E1E44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="00DB064C"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anóra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Ráhangolódás 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tanár ismerteti az óra témáját: </w:t>
      </w:r>
      <w:r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Szintézis és hatás. A keresztényszocializmus kialakulása és programja. </w:t>
      </w: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A téma a keresztényszocialista gondolkodás bemutatásán keresztül</w:t>
      </w:r>
      <w:r w:rsidR="002E1E44"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ipari forradalom által kiváltott komplex átalakulás szintézisét adja. A 19. század politikai eszméinek ismeretére építve lehetővé teszi egyén- és közösség, gazdaság- és társadalom, állam- és egyház szerepének és viszonyának problémaközpontú újragondolását.</w:t>
      </w: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munkaforma együttműködésen alapuló, kooperatív, a tanulók 3 fős csoportokat alkotnak.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064C" w:rsidRPr="00860DF9" w:rsidRDefault="00DB064C" w:rsidP="00DB06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feladat (</w:t>
      </w:r>
      <w:r w:rsidR="002262B9"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egyéni, </w:t>
      </w: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csoport</w:t>
      </w:r>
      <w:r w:rsidR="002262B9"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860D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B064C" w:rsidRPr="00860DF9" w:rsidRDefault="00DB064C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C4A" w:rsidRPr="00860DF9" w:rsidRDefault="00DB064C" w:rsidP="003B3C4A">
      <w:pPr>
        <w:pStyle w:val="NormlWeb"/>
        <w:rPr>
          <w:color w:val="000000"/>
        </w:rPr>
      </w:pPr>
      <w:r w:rsidRPr="00860DF9">
        <w:rPr>
          <w:color w:val="000000"/>
        </w:rPr>
        <w:t>A</w:t>
      </w:r>
      <w:r w:rsidR="006465FB" w:rsidRPr="00860DF9">
        <w:rPr>
          <w:color w:val="000000"/>
        </w:rPr>
        <w:t xml:space="preserve"> </w:t>
      </w:r>
      <w:r w:rsidR="002262B9" w:rsidRPr="00860DF9">
        <w:rPr>
          <w:color w:val="000000"/>
        </w:rPr>
        <w:t>tanulók</w:t>
      </w:r>
      <w:r w:rsidR="006465FB" w:rsidRPr="00860DF9">
        <w:rPr>
          <w:color w:val="000000"/>
        </w:rPr>
        <w:t xml:space="preserve"> a</w:t>
      </w:r>
      <w:r w:rsidRPr="00860DF9">
        <w:rPr>
          <w:color w:val="000000"/>
        </w:rPr>
        <w:t xml:space="preserve"> </w:t>
      </w:r>
      <w:r w:rsidR="006465FB" w:rsidRPr="00860DF9">
        <w:rPr>
          <w:color w:val="000000"/>
        </w:rPr>
        <w:t>dokumentum segítségével</w:t>
      </w:r>
      <w:r w:rsidRPr="00860DF9">
        <w:rPr>
          <w:color w:val="000000"/>
        </w:rPr>
        <w:t xml:space="preserve"> </w:t>
      </w:r>
      <w:r w:rsidR="003B3C4A" w:rsidRPr="00860DF9">
        <w:rPr>
          <w:color w:val="000000"/>
        </w:rPr>
        <w:t>tárják fel</w:t>
      </w:r>
      <w:r w:rsidR="002E1E44" w:rsidRPr="00860DF9">
        <w:rPr>
          <w:color w:val="000000"/>
        </w:rPr>
        <w:t xml:space="preserve"> </w:t>
      </w:r>
      <w:r w:rsidR="007F4059" w:rsidRPr="00860DF9">
        <w:rPr>
          <w:color w:val="000000"/>
        </w:rPr>
        <w:t>XIII. Leó</w:t>
      </w:r>
      <w:r w:rsidR="003B3C4A" w:rsidRPr="00860DF9">
        <w:rPr>
          <w:color w:val="000000"/>
        </w:rPr>
        <w:t xml:space="preserve"> pápa munkáskérdésben elfoglalt álláspontját a következő szempontok szerint!</w:t>
      </w:r>
      <w:r w:rsidR="00860DF9">
        <w:rPr>
          <w:color w:val="000000"/>
        </w:rPr>
        <w:t xml:space="preserve"> (egyéni fela</w:t>
      </w:r>
      <w:r w:rsidR="002262B9" w:rsidRPr="00860DF9">
        <w:rPr>
          <w:color w:val="000000"/>
        </w:rPr>
        <w:t>dat)</w:t>
      </w:r>
    </w:p>
    <w:p w:rsidR="003B3C4A" w:rsidRPr="00860DF9" w:rsidRDefault="003B3C4A" w:rsidP="003B3C4A">
      <w:pPr>
        <w:pStyle w:val="NormlWeb"/>
        <w:rPr>
          <w:color w:val="F79646" w:themeColor="accent6"/>
        </w:rPr>
      </w:pPr>
      <w:r w:rsidRPr="00860DF9">
        <w:rPr>
          <w:color w:val="000000"/>
        </w:rPr>
        <w:t>Kérdések:</w:t>
      </w:r>
      <w:r w:rsidR="0097738E" w:rsidRPr="00860DF9">
        <w:rPr>
          <w:color w:val="000000"/>
        </w:rPr>
        <w:t xml:space="preserve"> </w:t>
      </w:r>
      <w:r w:rsidRPr="00860DF9">
        <w:rPr>
          <w:color w:val="FF0000"/>
        </w:rPr>
        <w:t>Milyennek ítéli a pápa a munkásosztály helyzetét?</w:t>
      </w:r>
      <w:r w:rsidRPr="00860DF9">
        <w:rPr>
          <w:color w:val="000000"/>
        </w:rPr>
        <w:t xml:space="preserve"> </w:t>
      </w:r>
      <w:r w:rsidRPr="00860DF9">
        <w:rPr>
          <w:color w:val="00B050"/>
        </w:rPr>
        <w:t>Mit tart a probléma gyökerének?</w:t>
      </w:r>
      <w:r w:rsidR="0097738E" w:rsidRPr="00860DF9">
        <w:rPr>
          <w:color w:val="00B050"/>
        </w:rPr>
        <w:t xml:space="preserve"> </w:t>
      </w:r>
      <w:r w:rsidR="0097738E" w:rsidRPr="00860DF9">
        <w:rPr>
          <w:color w:val="0070C0"/>
        </w:rPr>
        <w:t xml:space="preserve">Mit tart a probléma okának? </w:t>
      </w:r>
      <w:r w:rsidR="0097738E" w:rsidRPr="00860DF9">
        <w:rPr>
          <w:color w:val="F79646" w:themeColor="accent6"/>
        </w:rPr>
        <w:t>Milyen következményekkel járt mindez?</w:t>
      </w:r>
    </w:p>
    <w:p w:rsidR="007F4059" w:rsidRPr="00860DF9" w:rsidRDefault="007F4059" w:rsidP="002262B9">
      <w:pPr>
        <w:pStyle w:val="NormlWeb"/>
        <w:ind w:left="709" w:firstLine="709"/>
        <w:rPr>
          <w:color w:val="000000"/>
        </w:rPr>
      </w:pPr>
      <w:r w:rsidRPr="00860DF9">
        <w:rPr>
          <w:color w:val="000000"/>
        </w:rPr>
        <w:lastRenderedPageBreak/>
        <w:t xml:space="preserve">Ha egyszer már </w:t>
      </w:r>
      <w:r w:rsidRPr="00860DF9">
        <w:rPr>
          <w:color w:val="00B050"/>
        </w:rPr>
        <w:t>lángra kapott az újítás vágya</w:t>
      </w:r>
      <w:r w:rsidRPr="00860DF9">
        <w:rPr>
          <w:color w:val="000000"/>
        </w:rPr>
        <w:t xml:space="preserve">, amely egyébként régóta zavarja az államok békéjét, úgy ez szükségképpen vonta maga után, hogy </w:t>
      </w:r>
      <w:r w:rsidRPr="00860DF9">
        <w:rPr>
          <w:color w:val="00B050"/>
        </w:rPr>
        <w:t>a változtatás szelleme a politikai gondolkodás területéről a vele rokon gazdaságba is behatol</w:t>
      </w:r>
      <w:r w:rsidRPr="00860DF9">
        <w:rPr>
          <w:color w:val="000000"/>
        </w:rPr>
        <w:t xml:space="preserve">jon. Ez már meg is történt, hiszen az ipar technikai színvonalának emelkedése, </w:t>
      </w:r>
      <w:r w:rsidRPr="00860DF9">
        <w:rPr>
          <w:color w:val="000000" w:themeColor="text1"/>
        </w:rPr>
        <w:t xml:space="preserve">új termelési módszerek kialakítása, </w:t>
      </w:r>
      <w:r w:rsidRPr="00860DF9">
        <w:rPr>
          <w:color w:val="1F497D" w:themeColor="text2"/>
        </w:rPr>
        <w:t xml:space="preserve">a tulajdonosok és munkások kölcsönös viszonyának megváltozása, a gazdagság felhalmozódása a kisebbség kezében </w:t>
      </w:r>
      <w:r w:rsidRPr="00860DF9">
        <w:rPr>
          <w:color w:val="0070C0"/>
        </w:rPr>
        <w:t>és a többség elszegényedése</w:t>
      </w:r>
      <w:r w:rsidRPr="00860DF9">
        <w:rPr>
          <w:color w:val="000000"/>
        </w:rPr>
        <w:t xml:space="preserve">, a munkások fokozódó öntudata egyfelől s szorosabb szövetkezése másfelől, végül pedig az </w:t>
      </w:r>
      <w:r w:rsidRPr="00860DF9">
        <w:rPr>
          <w:color w:val="00B050"/>
        </w:rPr>
        <w:t xml:space="preserve">erkölcsi hanyatlás </w:t>
      </w:r>
      <w:r w:rsidRPr="00860DF9">
        <w:rPr>
          <w:color w:val="000000"/>
        </w:rPr>
        <w:t xml:space="preserve">- </w:t>
      </w:r>
      <w:r w:rsidRPr="00860DF9">
        <w:rPr>
          <w:color w:val="F79646" w:themeColor="accent6"/>
        </w:rPr>
        <w:t>a harc kirobbanását eredményezte</w:t>
      </w:r>
      <w:r w:rsidRPr="00860DF9">
        <w:rPr>
          <w:color w:val="000000"/>
        </w:rPr>
        <w:t>. […]</w:t>
      </w:r>
    </w:p>
    <w:p w:rsidR="007F4059" w:rsidRPr="00860DF9" w:rsidRDefault="007F4059" w:rsidP="007F4059">
      <w:pPr>
        <w:pStyle w:val="NormlWeb"/>
        <w:ind w:left="709"/>
        <w:jc w:val="both"/>
        <w:rPr>
          <w:color w:val="000000"/>
        </w:rPr>
      </w:pPr>
      <w:r w:rsidRPr="00860DF9">
        <w:rPr>
          <w:color w:val="000000"/>
        </w:rPr>
        <w:t xml:space="preserve">De még ha így áll is a helyzet, világosan látjuk, s ebben mindenki egyetért, hogy a legszegényebb sorsú embereken sürgősen és alkalmas módon segíteni kell, mert az emberiség nagy része </w:t>
      </w:r>
      <w:r w:rsidRPr="00860DF9">
        <w:rPr>
          <w:color w:val="FF0000"/>
        </w:rPr>
        <w:t xml:space="preserve">méltánytalanul szomorú és nyomorult </w:t>
      </w:r>
      <w:r w:rsidRPr="00860DF9">
        <w:rPr>
          <w:color w:val="000000"/>
        </w:rPr>
        <w:t xml:space="preserve">viszonyok között tengődik. Miután ugyanis </w:t>
      </w:r>
      <w:r w:rsidRPr="00860DF9">
        <w:rPr>
          <w:color w:val="1F497D" w:themeColor="text2"/>
        </w:rPr>
        <w:t>az iparosok korábbi szervezeteit a múlt században eltörölték, s helyettük más védelemről nem gondoskodtak, az újabb állami intézmények és törvények pedig levetették a korábbi vallásos szellemet</w:t>
      </w:r>
      <w:r w:rsidRPr="00860DF9">
        <w:rPr>
          <w:color w:val="000000"/>
        </w:rPr>
        <w:t xml:space="preserve">, lassanként odáig jutottunk, hogy korunk a munkásokat magára hagyta és </w:t>
      </w:r>
      <w:r w:rsidRPr="00860DF9">
        <w:rPr>
          <w:color w:val="FF0000"/>
        </w:rPr>
        <w:t>védtelen</w:t>
      </w:r>
      <w:r w:rsidRPr="00860DF9">
        <w:rPr>
          <w:color w:val="000000" w:themeColor="text1"/>
        </w:rPr>
        <w:t>ül</w:t>
      </w:r>
      <w:r w:rsidRPr="00860DF9">
        <w:rPr>
          <w:color w:val="000000"/>
        </w:rPr>
        <w:t xml:space="preserve"> kiszolgáltatta a munkaadók </w:t>
      </w:r>
      <w:r w:rsidRPr="00860DF9">
        <w:rPr>
          <w:color w:val="0070C0"/>
        </w:rPr>
        <w:t>embertelenségének és korlátlan nyereségvágy</w:t>
      </w:r>
      <w:r w:rsidRPr="00860DF9">
        <w:rPr>
          <w:color w:val="000000"/>
        </w:rPr>
        <w:t xml:space="preserve">ának. Növelte a gondot a telhetetlen </w:t>
      </w:r>
      <w:r w:rsidRPr="00860DF9">
        <w:rPr>
          <w:color w:val="1F497D" w:themeColor="text2"/>
        </w:rPr>
        <w:t>uzsora,</w:t>
      </w:r>
      <w:r w:rsidRPr="00860DF9">
        <w:rPr>
          <w:color w:val="000000"/>
        </w:rPr>
        <w:t xml:space="preserve"> amelyet az Egyház ugyan sokszor elítélt, de fösvény és nyereségvágyó emberek - bár más formában - változatlanul űznek tovább. Ehhez járult még, hogy a termelés és szinte a teljes kereskedelem egy kisebbségnek jutott a hatalmába, úgyhogy </w:t>
      </w:r>
      <w:r w:rsidRPr="00860DF9">
        <w:rPr>
          <w:color w:val="F79646" w:themeColor="accent6"/>
        </w:rPr>
        <w:t>néhány dúsgazdag ember a szegények hatalmas tömegeire rakhatta a szolgaság jármát</w:t>
      </w:r>
      <w:r w:rsidRPr="00860DF9">
        <w:rPr>
          <w:color w:val="000000"/>
        </w:rPr>
        <w:t>.</w:t>
      </w:r>
    </w:p>
    <w:p w:rsidR="003B3C4A" w:rsidRPr="00860DF9" w:rsidRDefault="007F4059" w:rsidP="007F4059">
      <w:pPr>
        <w:pStyle w:val="NormlWeb"/>
        <w:ind w:left="709"/>
        <w:rPr>
          <w:color w:val="000000"/>
        </w:rPr>
      </w:pPr>
      <w:r w:rsidRPr="00860DF9">
        <w:rPr>
          <w:color w:val="000000"/>
        </w:rPr>
        <w:t xml:space="preserve">(XIII. Leó pápa </w:t>
      </w:r>
      <w:proofErr w:type="spellStart"/>
      <w:r w:rsidRPr="00860DF9">
        <w:rPr>
          <w:i/>
          <w:color w:val="000000"/>
        </w:rPr>
        <w:t>Rerum</w:t>
      </w:r>
      <w:proofErr w:type="spellEnd"/>
      <w:r w:rsidRPr="00860DF9">
        <w:rPr>
          <w:i/>
          <w:color w:val="000000"/>
        </w:rPr>
        <w:t xml:space="preserve"> </w:t>
      </w:r>
      <w:proofErr w:type="spellStart"/>
      <w:r w:rsidRPr="00860DF9">
        <w:rPr>
          <w:i/>
          <w:color w:val="000000"/>
        </w:rPr>
        <w:t>novarum</w:t>
      </w:r>
      <w:proofErr w:type="spellEnd"/>
      <w:r w:rsidRPr="00860DF9">
        <w:rPr>
          <w:color w:val="000000"/>
        </w:rPr>
        <w:t xml:space="preserve"> enciklikája, 1891.)</w:t>
      </w:r>
    </w:p>
    <w:p w:rsidR="00DB064C" w:rsidRPr="00860DF9" w:rsidRDefault="002262B9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Melyik gazdasági rendszer kritikáját tükrözi a dokumentum? (</w:t>
      </w:r>
      <w:proofErr w:type="spellStart"/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szabadversenyes</w:t>
      </w:r>
      <w:proofErr w:type="spellEnd"/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kapitalizmus)</w:t>
      </w:r>
    </w:p>
    <w:p w:rsidR="00561EA7" w:rsidRPr="00860DF9" w:rsidRDefault="00561EA7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Milyen választ kínált a kialakult helyzetre a marxista szocializmus? (magántulajdon megszüntetése, osztályharc,- forradalom)</w:t>
      </w:r>
    </w:p>
    <w:p w:rsidR="002262B9" w:rsidRPr="00860DF9" w:rsidRDefault="002262B9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C1E0F" w:rsidRPr="00860DF9" w:rsidRDefault="007C1E0F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Jelentésteremtés</w:t>
      </w:r>
    </w:p>
    <w:p w:rsidR="007C1E0F" w:rsidRPr="00860DF9" w:rsidRDefault="007C1E0F" w:rsidP="00DB0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62B9" w:rsidRPr="00860DF9" w:rsidRDefault="002262B9" w:rsidP="002262B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feladat</w:t>
      </w:r>
    </w:p>
    <w:p w:rsidR="002262B9" w:rsidRPr="00860DF9" w:rsidRDefault="002262B9" w:rsidP="002262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csoportok 3 szövegrészletet kapnak a következő kérdéssel: </w:t>
      </w:r>
      <w:r w:rsidR="000C74C2"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Milyen jelenségek következtében vált szükségessé az egyház társadalmi tanításának újrafogalmazása? Az egyes szövegrészletekből nyert információk alapján</w:t>
      </w:r>
      <w:r w:rsidR="001C69A8"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egy három oszlopra tagolt A3-as méretű lap első oszlopában </w:t>
      </w:r>
      <w:r w:rsidR="001C69A8" w:rsidRPr="00860D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Kihívások</w:t>
      </w:r>
      <w:r w:rsidR="001C69A8"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címmel</w:t>
      </w:r>
      <w:r w:rsidR="00561EA7"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pontokba rendezik azokat az indokokat, melyek alapján az egyház hathatósabb fellépését sürgetnék a munkásság érdekében!</w:t>
      </w:r>
    </w:p>
    <w:p w:rsidR="000C74C2" w:rsidRPr="00860DF9" w:rsidRDefault="000C74C2" w:rsidP="002262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74C2" w:rsidRPr="00860DF9" w:rsidRDefault="000C74C2" w:rsidP="00561E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</w:t>
      </w:r>
      <w:proofErr w:type="gramEnd"/>
    </w:p>
    <w:p w:rsidR="000C74C2" w:rsidRPr="00860DF9" w:rsidRDefault="000C74C2" w:rsidP="00561EA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Az iparivá váló társadalmakban a </w:t>
      </w:r>
      <w:r w:rsidRPr="00860DF9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szekularizáció 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térnyerésével a mindennapi élet újabb és újabb területei szakadtak el vallás általi meghatározottságuktól (polgári anyakönyvezés, oktatás, házasság, válás, stb.); a dogmatikus liberalizmus és a republikánus tekintélyelvűség programját megvalósító kormányzatok pedig kifejezett ellenszenvvel viseltettek az egyház politikai és társadalmi szerepvállalásával szemben. Az egyház számára ugyanakkor alapvető problémát jelentett a tudományos szellem és a keresztény hit összeegyeztetése is. Ilyen körülmények között ismerte fel annak szükségességét, hogy újfajta módon lépjen fel, </w:t>
      </w:r>
      <w:r w:rsidRPr="00860DF9">
        <w:rPr>
          <w:rFonts w:ascii="Times New Roman" w:hAnsi="Times New Roman" w:cs="Times New Roman"/>
          <w:b/>
          <w:sz w:val="24"/>
          <w:szCs w:val="24"/>
        </w:rPr>
        <w:t>a korábbinál hatásosabban szólítsa meg a modern kor emberét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>, hiszen a konvencionális kereszténység tradicionális kapcsolódási pontjai már érzékelhetően nem voltak alkalmasak erre.</w:t>
      </w:r>
    </w:p>
    <w:p w:rsidR="000C74C2" w:rsidRPr="00860DF9" w:rsidRDefault="000C74C2" w:rsidP="00561EA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4C2" w:rsidRPr="00860DF9" w:rsidRDefault="000C74C2" w:rsidP="00561EA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>B.</w:t>
      </w:r>
    </w:p>
    <w:p w:rsidR="000C74C2" w:rsidRPr="00860DF9" w:rsidRDefault="000C74C2" w:rsidP="00561E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lastRenderedPageBreak/>
        <w:t>A „</w:t>
      </w:r>
      <w:r w:rsidRPr="00860DF9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>szociális kérdés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” fogalma 1840 körül jelent meg Franciaországban és Németországban: a társadalom modernizálásának sokféle problémáját, a szociális bajokkal összefüggő társadalmi állapotokat foglalta össze egyetlen formulában. A </w:t>
      </w:r>
      <w:proofErr w:type="spellStart"/>
      <w:r w:rsidRPr="00860DF9">
        <w:rPr>
          <w:rFonts w:ascii="Times New Roman" w:hAnsi="Times New Roman" w:cs="Times New Roman"/>
          <w:color w:val="000000"/>
          <w:sz w:val="24"/>
          <w:szCs w:val="24"/>
        </w:rPr>
        <w:t>keresztényszociális</w:t>
      </w:r>
      <w:proofErr w:type="spellEnd"/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mozgalmak sokrétű törekvése a társadalmi problémák </w:t>
      </w:r>
      <w:r w:rsidRPr="00860DF9">
        <w:rPr>
          <w:rFonts w:ascii="Times New Roman" w:hAnsi="Times New Roman" w:cs="Times New Roman"/>
          <w:b/>
          <w:color w:val="000000"/>
          <w:sz w:val="24"/>
          <w:szCs w:val="24"/>
        </w:rPr>
        <w:t>okozta kihívásokra reagált, és a kereszténységből fakadó társadalmi felelősséget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az egyház szociális/társadalmi tanítása szerint akarta valóra váltani és sikerre vinni. A változások újszerű kérdéseket vetettek fel az igazságosság vonatkozásában is, előtérbe került a </w:t>
      </w:r>
      <w:r w:rsidRPr="00860DF9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>munkáskérdés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>, amelyet többek között a tőke és a munka konfliktusa hozott felszínre.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74C2" w:rsidRPr="00860DF9" w:rsidRDefault="000C74C2" w:rsidP="00561EA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C.</w:t>
      </w:r>
    </w:p>
    <w:p w:rsidR="000C74C2" w:rsidRPr="00860DF9" w:rsidRDefault="000C74C2" w:rsidP="00561EA7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Az egyházatyáktól és a nagy középkori egyháztanítóktól, kiváltképp Aquinói Szent Tamástól kezdődően formálódó tanítás gyökerei a Szentírásban, különösen az evangéliumban és az apostoli iratokban keresendők. A </w:t>
      </w:r>
      <w:proofErr w:type="spellStart"/>
      <w:r w:rsidRPr="00860DF9">
        <w:rPr>
          <w:rFonts w:ascii="Times New Roman" w:hAnsi="Times New Roman" w:cs="Times New Roman"/>
          <w:color w:val="000000"/>
          <w:sz w:val="24"/>
          <w:szCs w:val="24"/>
        </w:rPr>
        <w:t>Rerum</w:t>
      </w:r>
      <w:proofErr w:type="spellEnd"/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0DF9">
        <w:rPr>
          <w:rFonts w:ascii="Times New Roman" w:hAnsi="Times New Roman" w:cs="Times New Roman"/>
          <w:color w:val="000000"/>
          <w:sz w:val="24"/>
          <w:szCs w:val="24"/>
        </w:rPr>
        <w:t>novarum</w:t>
      </w:r>
      <w:proofErr w:type="spellEnd"/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860DF9">
        <w:rPr>
          <w:rFonts w:ascii="Times New Roman" w:hAnsi="Times New Roman" w:cs="Times New Roman"/>
          <w:sz w:val="24"/>
          <w:szCs w:val="24"/>
        </w:rPr>
        <w:t>sok évszázados hagyomány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hoz és tanbeli örökséghez csatlakozva lett a társadalomról szóló tanítás meghatározó állomása. Az egyház társadalom iránti elköteleződésének új deklarációja tehát nem csupán a </w:t>
      </w:r>
      <w:r w:rsidRPr="00860DF9">
        <w:rPr>
          <w:rFonts w:ascii="Times New Roman" w:hAnsi="Times New Roman" w:cs="Times New Roman"/>
          <w:b/>
          <w:color w:val="000000"/>
          <w:sz w:val="24"/>
          <w:szCs w:val="24"/>
        </w:rPr>
        <w:t>liberális kapitalizmus és az ateista marxista szocializmus által támasztott kihívások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ellenében történt, még ha azok kétségtelenül motiválták is. Az enciklikában XIII. Leó a paternalizmuson, a jótékonykodáson és a "szociális olajcseppek" politikáján túllépve olyan szuverén, sajátos belső logikára épülő tant fogalmazott meg, mely egyrészt elismerte a katolikus szociális mozgalmak korábbi kezdeményezéseit, másrészt megalapozta és inspirálta a kibontakozó keresztényszocialista szerveződéseket</w:t>
      </w:r>
      <w:r w:rsidR="00561EA7" w:rsidRPr="00860D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1EA7" w:rsidRPr="00860DF9" w:rsidRDefault="00561EA7" w:rsidP="00561E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9A8" w:rsidRPr="00860DF9" w:rsidRDefault="00561EA7" w:rsidP="00561EA7">
      <w:pPr>
        <w:pStyle w:val="Listaszerbekezds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>feladat</w:t>
      </w:r>
    </w:p>
    <w:p w:rsidR="001C69A8" w:rsidRPr="00860DF9" w:rsidRDefault="001C69A8" w:rsidP="001C69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csoportok 3 szövegrészletet kapnak az egyház társadalmi tanításának főbb pontjairól.</w:t>
      </w:r>
      <w:r w:rsidR="00F95ECD"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szöveg elolvasása után</w:t>
      </w: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lap</w:t>
      </w:r>
      <w:r w:rsidR="00F95ECD"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juk</w:t>
      </w: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5ECD"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második</w:t>
      </w: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oszlopában </w:t>
      </w:r>
      <w:r w:rsidR="00F95ECD" w:rsidRPr="00860D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Válaszok</w:t>
      </w:r>
      <w:r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címmel pontokba rendezik azokat</w:t>
      </w:r>
      <w:r w:rsidR="00F95ECD" w:rsidRPr="00860DF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1C69A8" w:rsidRPr="00860DF9" w:rsidRDefault="001C69A8" w:rsidP="001C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1EA7" w:rsidRPr="00860DF9" w:rsidRDefault="001C69A8" w:rsidP="001C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b/>
          <w:color w:val="000000"/>
          <w:sz w:val="24"/>
          <w:szCs w:val="24"/>
        </w:rPr>
        <w:t>Tanári segédlet: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A „társadalmi tanítás” kifejezés XI. Piusz pápától származik. Azoknak a társadalmi vonatkozású tanoknak az anyagát jelöli, amelyeket XIII. Leó 1891-ben kibocsátott </w:t>
      </w:r>
      <w:proofErr w:type="spellStart"/>
      <w:r w:rsidRPr="00860DF9">
        <w:rPr>
          <w:rStyle w:val="Kiemels2"/>
          <w:rFonts w:ascii="Times New Roman" w:hAnsi="Times New Roman" w:cs="Times New Roman"/>
          <w:i/>
          <w:iCs/>
          <w:color w:val="000000"/>
          <w:sz w:val="24"/>
          <w:szCs w:val="24"/>
        </w:rPr>
        <w:t>Rerum</w:t>
      </w:r>
      <w:proofErr w:type="spellEnd"/>
      <w:r w:rsidRPr="00860DF9">
        <w:rPr>
          <w:rStyle w:val="Kiemels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0DF9">
        <w:rPr>
          <w:rStyle w:val="Kiemels2"/>
          <w:rFonts w:ascii="Times New Roman" w:hAnsi="Times New Roman" w:cs="Times New Roman"/>
          <w:i/>
          <w:iCs/>
          <w:color w:val="000000"/>
          <w:sz w:val="24"/>
          <w:szCs w:val="24"/>
        </w:rPr>
        <w:t>novarum</w:t>
      </w:r>
      <w:proofErr w:type="spellEnd"/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(„Új dolgok”) kezdetű körlevelével fogalmazott meg az egyház a római pápák és a Tanítóhivatal által. A szociális enciklikákban az egyház tanítói funkciója által képeződik le a társadalom- és politikatörténet, bennük a katolikus egyház főpapjai koruk égető kérdéseihez szólnak hozzá. Ajánlásaik nem világnézettől függetlenek, hanem a keresztény hit alapján állnak, természetjogi kiindulópontjuk miatt ugyanakkor nyitott és fejlődő rendszert alkotnak, alkalmasint alternatív megoldásokkal. A tanítás a 19-20. században részint</w:t>
      </w:r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 xml:space="preserve"> intézményi keretek között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>, nevezetesen a pápai enciklikákban, részint a</w:t>
      </w:r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 xml:space="preserve"> politikai gyakorlatban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>, vagyis különféle keresztény értékekre hivatkozó szociális mozgalmak és pártok programjaiban, részint pedig önálló</w:t>
      </w:r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 xml:space="preserve"> filozófiai elméletek 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>alakjaiban fejlődött tovább.</w:t>
      </w:r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A tanítás koherenciáját a fontosabb alapfogalmaiban és alapelveiben rejlő erkölcsi mag adja. Az alapfogalmak közül a legfontosabbak (a) </w:t>
      </w:r>
      <w:proofErr w:type="spellStart"/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ECD"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 xml:space="preserve">személy </w:t>
      </w:r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>fogalma, s ennek révén a személyközpontúság (</w:t>
      </w:r>
      <w:proofErr w:type="spellStart"/>
      <w:r w:rsidR="00F95ECD" w:rsidRPr="00860DF9">
        <w:rPr>
          <w:rStyle w:val="Kiemels2"/>
          <w:rFonts w:ascii="Times New Roman" w:hAnsi="Times New Roman" w:cs="Times New Roman"/>
          <w:i/>
          <w:iCs/>
          <w:color w:val="000000"/>
          <w:sz w:val="24"/>
          <w:szCs w:val="24"/>
        </w:rPr>
        <w:t>perszonalizmus</w:t>
      </w:r>
      <w:proofErr w:type="spellEnd"/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) koncepciója, (b) a </w:t>
      </w:r>
      <w:r w:rsidR="00F95ECD" w:rsidRPr="00860DF9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>társadalmi igazságosság,</w:t>
      </w:r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(c) a </w:t>
      </w:r>
      <w:r w:rsidR="00F95ECD" w:rsidRPr="00860DF9">
        <w:rPr>
          <w:rStyle w:val="Kiemels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szolidaritás </w:t>
      </w:r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és a (d) </w:t>
      </w:r>
      <w:r w:rsidR="00F95ECD" w:rsidRPr="00860DF9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közjó </w:t>
      </w:r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eszméi, valamint (e) a </w:t>
      </w:r>
      <w:r w:rsidR="00F95ECD" w:rsidRPr="00860DF9">
        <w:rPr>
          <w:rStyle w:val="Kiemels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szubszidiaritás </w:t>
      </w:r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>elve.</w:t>
      </w:r>
    </w:p>
    <w:p w:rsidR="001C69A8" w:rsidRPr="00860DF9" w:rsidRDefault="001C69A8" w:rsidP="001C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ECD" w:rsidRPr="00860DF9" w:rsidRDefault="00F95ECD" w:rsidP="00F95E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1C69A8" w:rsidRPr="00860DF9" w:rsidRDefault="001C69A8" w:rsidP="00F95E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860DF9">
        <w:rPr>
          <w:rFonts w:ascii="Times New Roman" w:hAnsi="Times New Roman" w:cs="Times New Roman"/>
          <w:b/>
          <w:color w:val="000000"/>
          <w:sz w:val="24"/>
          <w:szCs w:val="24"/>
        </w:rPr>
        <w:t>perszonalizmus</w:t>
      </w:r>
      <w:proofErr w:type="spellEnd"/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központi állítása az, hogy a személy feltétlen, abszolút értéket képvisel: </w:t>
      </w:r>
      <w:r w:rsidRPr="00860DF9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</w:rPr>
        <w:t>„minden társadalmi intézménynek a személy az alapja, alanya és célja”</w:t>
      </w:r>
      <w:r w:rsidR="00F95ECD"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A személyt ennél fogva semmilyen magasabb rendűnek vélt érték oltárán, így a társadalom javáért sem szabad feláldozni, hiszen „a természet arra tanít, hogy az egyén 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lastRenderedPageBreak/>
        <w:t>előbbre való, mint a polgári társulás, olyannyira, hogy a polgári társulásnak egyenesen az egyénre, mint végső céljára kell irányulnia.”</w:t>
      </w:r>
    </w:p>
    <w:p w:rsidR="000C74C2" w:rsidRPr="00860DF9" w:rsidRDefault="000C74C2" w:rsidP="00F95E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ECD" w:rsidRPr="00860DF9" w:rsidRDefault="00F95ECD" w:rsidP="00F95E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>B.</w:t>
      </w:r>
    </w:p>
    <w:p w:rsidR="000C74C2" w:rsidRPr="00860DF9" w:rsidRDefault="001C69A8" w:rsidP="00F95E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A társadalmi igazságosság kérdése szorosan összefügg a magántulajdon igazolhatóságával. A </w:t>
      </w:r>
      <w:proofErr w:type="spellStart"/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>Rerum</w:t>
      </w:r>
      <w:proofErr w:type="spellEnd"/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>Novarum</w:t>
      </w:r>
      <w:proofErr w:type="spellEnd"/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a magántulajdont – neotomista érveléssel – a természetjogra vezette vissza. A magántulajdonhoz való jog olyan természet adta jog, mely „az ember természetében gyökerező adottság”. Az 1931-ben XI. Piusz által kibocsátott </w:t>
      </w:r>
      <w:proofErr w:type="spellStart"/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>Quadragesimo</w:t>
      </w:r>
      <w:proofErr w:type="spellEnd"/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60DF9">
        <w:rPr>
          <w:rFonts w:ascii="Times New Roman" w:hAnsi="Times New Roman" w:cs="Times New Roman"/>
          <w:i/>
          <w:color w:val="000000"/>
          <w:sz w:val="24"/>
          <w:szCs w:val="24"/>
        </w:rPr>
        <w:t>anno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kezdetű</w:t>
      </w:r>
      <w:proofErr w:type="gramEnd"/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enciklika már a</w:t>
      </w:r>
      <w:r w:rsidRPr="00860DF9">
        <w:rPr>
          <w:rStyle w:val="Kiemels2"/>
          <w:rFonts w:ascii="Times New Roman" w:hAnsi="Times New Roman" w:cs="Times New Roman"/>
          <w:color w:val="000000"/>
          <w:sz w:val="24"/>
          <w:szCs w:val="24"/>
        </w:rPr>
        <w:t xml:space="preserve"> magántulajdon kettős jellegét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>, nevezetesen egyéni és közösségi rendeltetését, az egyénre és a közjóra irányuló természetét emelte ki. Ezzel összhangban áll a magántulajdonnak a közjó érdekében történő korlátozásának lehetősége is. A két pápa egyetértett abban, hogy nincs tőke munka nélkül, de a munkásnak sincs munkája tőke nélkül. A tőke azonban túl sokat vett el magának, és túl keveset hagyott a munkásnak. Mindkét fél jogtalan útra téved azonban, ha mindent önmagának követel.</w:t>
      </w:r>
    </w:p>
    <w:p w:rsidR="00F95ECD" w:rsidRPr="00860DF9" w:rsidRDefault="00F95ECD" w:rsidP="00F95E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5ECD" w:rsidRPr="00860DF9" w:rsidRDefault="00F95ECD" w:rsidP="00F95E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>C.</w:t>
      </w:r>
    </w:p>
    <w:p w:rsidR="00860DF9" w:rsidRDefault="001C69A8" w:rsidP="00F95E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860DF9">
        <w:rPr>
          <w:rFonts w:ascii="Times New Roman" w:hAnsi="Times New Roman" w:cs="Times New Roman"/>
          <w:b/>
          <w:color w:val="000000"/>
          <w:sz w:val="24"/>
          <w:szCs w:val="24"/>
        </w:rPr>
        <w:t>szubszidiaritás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t a </w:t>
      </w:r>
      <w:proofErr w:type="spellStart"/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>Quadragesimo</w:t>
      </w:r>
      <w:proofErr w:type="spellEnd"/>
      <w:r w:rsidRPr="00860DF9">
        <w:rPr>
          <w:rStyle w:val="Kiemels"/>
          <w:rFonts w:ascii="Times New Roman" w:hAnsi="Times New Roman" w:cs="Times New Roman"/>
          <w:color w:val="000000"/>
          <w:sz w:val="24"/>
          <w:szCs w:val="24"/>
        </w:rPr>
        <w:t xml:space="preserve"> anno</w:t>
      </w:r>
      <w:r w:rsidRPr="00860DF9">
        <w:rPr>
          <w:rFonts w:ascii="Times New Roman" w:hAnsi="Times New Roman" w:cs="Times New Roman"/>
          <w:color w:val="000000"/>
          <w:sz w:val="24"/>
          <w:szCs w:val="24"/>
        </w:rPr>
        <w:t xml:space="preserve"> tette az egyház tanításának egyik alapelvévé. Az elv teológiai alapja az emberi méltóság: az államnak segíteni kell ugyan tagjait, hogy emberhez méltó életet élhessenek, ám e segítség nem léphet túl egy bizonyos határt. A problémákat keletkezésük szintjén kell kezelni, azokra „felülről” megoldásokat kényszeríteni nem szabad. A támogatott személyeket és közösségeket tehát a társadalmon belül önállóság illeti meg.</w:t>
      </w:r>
    </w:p>
    <w:p w:rsidR="001C69A8" w:rsidRPr="00860DF9" w:rsidRDefault="001C69A8" w:rsidP="00F95EC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9A8" w:rsidRPr="00860DF9" w:rsidRDefault="00F95ECD" w:rsidP="00DB06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feladat </w:t>
      </w:r>
    </w:p>
    <w:p w:rsidR="00F95ECD" w:rsidRPr="00860DF9" w:rsidRDefault="00F95ECD" w:rsidP="00F95E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0D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csoportok 3 szövegrészletet kapnak az egyház társadalmi tanításának hatásáról. A szöveg elolvasása után lapjuk </w:t>
      </w:r>
      <w:r w:rsidR="00F70BAF" w:rsidRPr="00860DF9">
        <w:rPr>
          <w:rFonts w:ascii="Times New Roman" w:hAnsi="Times New Roman" w:cs="Times New Roman"/>
          <w:bCs/>
          <w:color w:val="000000"/>
          <w:sz w:val="24"/>
          <w:szCs w:val="24"/>
        </w:rPr>
        <w:t>harmadik</w:t>
      </w:r>
      <w:r w:rsidRPr="00860D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oszlopában </w:t>
      </w:r>
      <w:r w:rsidR="00F70BAF" w:rsidRPr="00860DF9">
        <w:rPr>
          <w:rFonts w:ascii="Times New Roman" w:hAnsi="Times New Roman" w:cs="Times New Roman"/>
          <w:bCs/>
          <w:i/>
          <w:color w:val="000000"/>
          <w:sz w:val="24"/>
          <w:szCs w:val="24"/>
        </w:rPr>
        <w:t>Hatások</w:t>
      </w:r>
      <w:r w:rsidRPr="00860D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címmel pontokba rendezik azokat!</w:t>
      </w:r>
      <w:r w:rsidR="00F70BAF" w:rsidRPr="00860D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feladat elvégzését követően a tanulók tanári irányítással összegzik, hogy a kihívások mely pontjaira kínált használható válaszokat az egyház társadalmi tanítása!</w:t>
      </w:r>
    </w:p>
    <w:p w:rsidR="00F95ECD" w:rsidRPr="00860DF9" w:rsidRDefault="00F95ECD" w:rsidP="00DB06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BAF" w:rsidRPr="00860DF9" w:rsidRDefault="00F70BAF" w:rsidP="000C1B3C">
      <w:pPr>
        <w:pStyle w:val="NormlWeb"/>
        <w:jc w:val="both"/>
        <w:rPr>
          <w:color w:val="000000"/>
        </w:rPr>
      </w:pPr>
      <w:proofErr w:type="gramStart"/>
      <w:r w:rsidRPr="00860DF9">
        <w:rPr>
          <w:color w:val="000000"/>
        </w:rPr>
        <w:t>A.</w:t>
      </w:r>
      <w:proofErr w:type="gramEnd"/>
      <w:r w:rsidRPr="00860DF9">
        <w:rPr>
          <w:color w:val="000000"/>
        </w:rPr>
        <w:br/>
      </w:r>
      <w:r w:rsidR="000C1B3C" w:rsidRPr="00860DF9">
        <w:rPr>
          <w:color w:val="000000"/>
        </w:rPr>
        <w:t xml:space="preserve">Az enciklikák társadalmi tanítása az emberi szabadság modern kori katolikus felfogását alapozta meg. Ezzel kiinduló pontja lett a </w:t>
      </w:r>
      <w:r w:rsidR="000C1B3C" w:rsidRPr="00860DF9">
        <w:rPr>
          <w:b/>
          <w:color w:val="000000"/>
        </w:rPr>
        <w:t>keresztény alapon szerveződő pártok és egyesületek</w:t>
      </w:r>
      <w:r w:rsidR="000C1B3C" w:rsidRPr="00860DF9">
        <w:rPr>
          <w:color w:val="000000"/>
        </w:rPr>
        <w:t xml:space="preserve"> programjának. Lehetővé tette az emberi szabadság önrendelkezésként való meghatározását és ebből a demokratikus politikai rendszer szükségességének levezetését. Olyan keresztény politikai pártok alakítását ösztönözte (Olaszországot kivéve), amelyek nem álltak szemben a polgári társadalommal, hanem annak elfogadhatóbbá tételén munkálkodtak.</w:t>
      </w:r>
    </w:p>
    <w:p w:rsidR="00860DF9" w:rsidRDefault="00F70BAF" w:rsidP="00F70BAF">
      <w:pPr>
        <w:pStyle w:val="NormlWeb"/>
        <w:jc w:val="both"/>
        <w:rPr>
          <w:color w:val="000000"/>
        </w:rPr>
      </w:pPr>
      <w:r w:rsidRPr="00860DF9">
        <w:rPr>
          <w:color w:val="000000"/>
        </w:rPr>
        <w:t>B.</w:t>
      </w:r>
      <w:r w:rsidRPr="00860DF9">
        <w:rPr>
          <w:color w:val="000000"/>
        </w:rPr>
        <w:br/>
      </w:r>
      <w:r w:rsidR="000C1B3C" w:rsidRPr="00860DF9">
        <w:rPr>
          <w:color w:val="000000"/>
        </w:rPr>
        <w:t xml:space="preserve">Hozzájárult az állam feladatának és az egyház szerepének tisztázásához a nem egyházi vezetés alatt álló társadalmakban. Szakított a liberalizmus államfelfogásával, mivel vele szemben </w:t>
      </w:r>
      <w:r w:rsidR="000C1B3C" w:rsidRPr="00860DF9">
        <w:rPr>
          <w:b/>
          <w:color w:val="000000"/>
        </w:rPr>
        <w:t>sürgette az állam beavatkozását a termelési viszonyokba, azt, hogy az állam terjessze ki jogkörét és kötelességeit. A liberális közgazdasági gyakorlat korrekcióját célozva hangsúlyozta, hogy az állam nem csupán jogállam és a törvényes rend őre, hanem kötelessége a köz- és magánjólét elősegítése is</w:t>
      </w:r>
      <w:r w:rsidR="000C1B3C" w:rsidRPr="00860DF9">
        <w:rPr>
          <w:color w:val="000000"/>
        </w:rPr>
        <w:t>. Megállapította ugyanakkor, hogy az érdekelteknek kell elsősorban az ön-segélyről gondoskodniuk, és ezek sorában az első helyre tette a keresztény munkásszervezeteket.</w:t>
      </w:r>
    </w:p>
    <w:p w:rsidR="00860DF9" w:rsidRDefault="00860DF9" w:rsidP="00F70BAF">
      <w:pPr>
        <w:pStyle w:val="NormlWeb"/>
        <w:jc w:val="both"/>
        <w:rPr>
          <w:color w:val="000000"/>
        </w:rPr>
      </w:pPr>
    </w:p>
    <w:p w:rsidR="00860DF9" w:rsidRDefault="00F70BAF" w:rsidP="00F70BAF">
      <w:pPr>
        <w:pStyle w:val="NormlWeb"/>
        <w:jc w:val="both"/>
        <w:rPr>
          <w:color w:val="000000"/>
        </w:rPr>
      </w:pPr>
      <w:r w:rsidRPr="00860DF9">
        <w:rPr>
          <w:color w:val="000000"/>
        </w:rPr>
        <w:t>C.</w:t>
      </w:r>
      <w:r w:rsidR="000C1B3C" w:rsidRPr="00860DF9">
        <w:rPr>
          <w:color w:val="000000"/>
        </w:rPr>
        <w:br/>
      </w:r>
      <w:proofErr w:type="gramStart"/>
      <w:r w:rsidR="000C1B3C" w:rsidRPr="00860DF9">
        <w:rPr>
          <w:color w:val="000000"/>
        </w:rPr>
        <w:t>A</w:t>
      </w:r>
      <w:proofErr w:type="gramEnd"/>
      <w:r w:rsidR="000C1B3C" w:rsidRPr="00860DF9">
        <w:rPr>
          <w:color w:val="000000"/>
        </w:rPr>
        <w:t xml:space="preserve"> pápai tanítás nyomán, a </w:t>
      </w:r>
      <w:proofErr w:type="spellStart"/>
      <w:r w:rsidR="000C1B3C" w:rsidRPr="00860DF9">
        <w:rPr>
          <w:color w:val="000000"/>
        </w:rPr>
        <w:t>keresztényszociális</w:t>
      </w:r>
      <w:proofErr w:type="spellEnd"/>
      <w:r w:rsidR="000C1B3C" w:rsidRPr="00860DF9">
        <w:rPr>
          <w:color w:val="000000"/>
        </w:rPr>
        <w:t xml:space="preserve"> eszme jegyében Európa-szerte nagyon változatos politikai szervezeti formák – keresztényszocialista pártok, munkásmozgalom, keresztény szakszervezetek, szakegyesületi mozgalmak, érdekvédelmi szervezetek és keresztény társadalmi mozgalmak – jöttek létre. Mindazonáltal ezek a formációk, bár a politikai életre gyakorolt </w:t>
      </w:r>
      <w:proofErr w:type="spellStart"/>
      <w:r w:rsidR="000C1B3C" w:rsidRPr="00860DF9">
        <w:rPr>
          <w:color w:val="000000"/>
        </w:rPr>
        <w:t>performatív</w:t>
      </w:r>
      <w:proofErr w:type="spellEnd"/>
      <w:r w:rsidR="000C1B3C" w:rsidRPr="00860DF9">
        <w:rPr>
          <w:color w:val="000000"/>
        </w:rPr>
        <w:t xml:space="preserve"> hatásuk tagadhatatlan, 1945 előtt alapvetően nem bizonyultak sikeresnek. A keresztény politika nem tudott emancipálódni a politikai katolicizmustól, illetve programja keresztény társadalmaknak feltételezte a már rég nem keresztény társadalmakat.</w:t>
      </w:r>
    </w:p>
    <w:p w:rsidR="00B43DA9" w:rsidRPr="00860DF9" w:rsidRDefault="00B43DA9" w:rsidP="00F70BAF">
      <w:pPr>
        <w:pStyle w:val="NormlWeb"/>
        <w:jc w:val="both"/>
      </w:pPr>
      <w:bookmarkStart w:id="0" w:name="_GoBack"/>
      <w:bookmarkEnd w:id="0"/>
    </w:p>
    <w:p w:rsidR="000C1B3C" w:rsidRPr="00860DF9" w:rsidRDefault="007F2BE3" w:rsidP="00860DF9">
      <w:pPr>
        <w:jc w:val="both"/>
        <w:rPr>
          <w:rFonts w:ascii="Times New Roman" w:hAnsi="Times New Roman" w:cs="Times New Roman"/>
          <w:sz w:val="24"/>
          <w:szCs w:val="24"/>
        </w:rPr>
      </w:pPr>
      <w:r w:rsidRPr="00860DF9">
        <w:rPr>
          <w:rFonts w:ascii="Times New Roman" w:hAnsi="Times New Roman" w:cs="Times New Roman"/>
          <w:sz w:val="24"/>
          <w:szCs w:val="24"/>
        </w:rPr>
        <w:t xml:space="preserve">A táblázat kitöltése után annak ellenőrzése az egy megy három (itt: kettő) </w:t>
      </w:r>
      <w:proofErr w:type="gramStart"/>
      <w:r w:rsidRPr="00860DF9">
        <w:rPr>
          <w:rFonts w:ascii="Times New Roman" w:hAnsi="Times New Roman" w:cs="Times New Roman"/>
          <w:sz w:val="24"/>
          <w:szCs w:val="24"/>
        </w:rPr>
        <w:t>marad</w:t>
      </w:r>
      <w:proofErr w:type="gramEnd"/>
      <w:r w:rsidRPr="00860DF9">
        <w:rPr>
          <w:rFonts w:ascii="Times New Roman" w:hAnsi="Times New Roman" w:cs="Times New Roman"/>
          <w:sz w:val="24"/>
          <w:szCs w:val="24"/>
        </w:rPr>
        <w:t xml:space="preserve"> technikával történik. Minden csoportból egy tag átül egy másik csoport két tagjához </w:t>
      </w:r>
      <w:r w:rsidR="007C1E0F" w:rsidRPr="00860DF9">
        <w:rPr>
          <w:rFonts w:ascii="Times New Roman" w:hAnsi="Times New Roman" w:cs="Times New Roman"/>
          <w:sz w:val="24"/>
          <w:szCs w:val="24"/>
        </w:rPr>
        <w:t>és bemutatja saját csoportja táblázatát. A két „maradó” tag saját csoportja megoldásai alapján véleményezi</w:t>
      </w:r>
      <w:r w:rsidR="00153CFB" w:rsidRPr="00860DF9">
        <w:rPr>
          <w:rFonts w:ascii="Times New Roman" w:hAnsi="Times New Roman" w:cs="Times New Roman"/>
          <w:sz w:val="24"/>
          <w:szCs w:val="24"/>
        </w:rPr>
        <w:t xml:space="preserve"> azt</w:t>
      </w:r>
      <w:r w:rsidR="007C1E0F" w:rsidRPr="00860DF9">
        <w:rPr>
          <w:rFonts w:ascii="Times New Roman" w:hAnsi="Times New Roman" w:cs="Times New Roman"/>
          <w:sz w:val="24"/>
          <w:szCs w:val="24"/>
        </w:rPr>
        <w:t xml:space="preserve">, ha kell, közösen korrigálják a megoldást. </w:t>
      </w:r>
    </w:p>
    <w:p w:rsidR="007C1E0F" w:rsidRPr="00860DF9" w:rsidRDefault="007C1E0F" w:rsidP="00860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E0F" w:rsidRPr="00860DF9" w:rsidRDefault="007C1E0F" w:rsidP="00860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DF9">
        <w:rPr>
          <w:rFonts w:ascii="Times New Roman" w:hAnsi="Times New Roman" w:cs="Times New Roman"/>
          <w:b/>
          <w:sz w:val="24"/>
          <w:szCs w:val="24"/>
        </w:rPr>
        <w:t>Reflektálás</w:t>
      </w:r>
    </w:p>
    <w:p w:rsidR="00D477AF" w:rsidRPr="00860DF9" w:rsidRDefault="00D477AF" w:rsidP="00860DF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DF9">
        <w:rPr>
          <w:rFonts w:ascii="Times New Roman" w:hAnsi="Times New Roman" w:cs="Times New Roman"/>
          <w:b/>
          <w:sz w:val="24"/>
          <w:szCs w:val="24"/>
        </w:rPr>
        <w:t>feladat</w:t>
      </w:r>
    </w:p>
    <w:p w:rsidR="007C1E0F" w:rsidRPr="00860DF9" w:rsidRDefault="00D477AF" w:rsidP="00860DF9">
      <w:pPr>
        <w:jc w:val="both"/>
        <w:rPr>
          <w:rFonts w:ascii="Times New Roman" w:hAnsi="Times New Roman" w:cs="Times New Roman"/>
          <w:sz w:val="24"/>
          <w:szCs w:val="24"/>
        </w:rPr>
      </w:pPr>
      <w:r w:rsidRPr="00860DF9">
        <w:rPr>
          <w:rFonts w:ascii="Times New Roman" w:hAnsi="Times New Roman" w:cs="Times New Roman"/>
          <w:sz w:val="24"/>
          <w:szCs w:val="24"/>
        </w:rPr>
        <w:t xml:space="preserve">A kor gazdasági és társadalmi problémái (kihívások), az egyház ezzel kapcsolatos </w:t>
      </w:r>
      <w:proofErr w:type="gramStart"/>
      <w:r w:rsidRPr="00860DF9">
        <w:rPr>
          <w:rFonts w:ascii="Times New Roman" w:hAnsi="Times New Roman" w:cs="Times New Roman"/>
          <w:sz w:val="24"/>
          <w:szCs w:val="24"/>
        </w:rPr>
        <w:t>állásfoglalása  (</w:t>
      </w:r>
      <w:proofErr w:type="gramEnd"/>
      <w:r w:rsidRPr="00860DF9">
        <w:rPr>
          <w:rFonts w:ascii="Times New Roman" w:hAnsi="Times New Roman" w:cs="Times New Roman"/>
          <w:sz w:val="24"/>
          <w:szCs w:val="24"/>
        </w:rPr>
        <w:t>válaszok) és az ennek nyomán kibontakozó társadalmi tevékenység (hatások) ismeretében írd le véleményedet erről a folyamatról: sikeresnek látod, vagy inkább eredménytelennek ítéled azt?</w:t>
      </w:r>
      <w:r w:rsidR="002D26D2" w:rsidRPr="00860DF9">
        <w:rPr>
          <w:rFonts w:ascii="Times New Roman" w:hAnsi="Times New Roman" w:cs="Times New Roman"/>
          <w:sz w:val="24"/>
          <w:szCs w:val="24"/>
        </w:rPr>
        <w:t xml:space="preserve"> Mit gondolsz, érzékelhetők e folyamat hatásai napjainkban is?</w:t>
      </w:r>
      <w:r w:rsidR="008000B6" w:rsidRPr="00860DF9">
        <w:rPr>
          <w:rFonts w:ascii="Times New Roman" w:hAnsi="Times New Roman" w:cs="Times New Roman"/>
          <w:sz w:val="24"/>
          <w:szCs w:val="24"/>
        </w:rPr>
        <w:t xml:space="preserve"> </w:t>
      </w:r>
      <w:r w:rsidRPr="00860DF9">
        <w:rPr>
          <w:rFonts w:ascii="Times New Roman" w:hAnsi="Times New Roman" w:cs="Times New Roman"/>
          <w:sz w:val="24"/>
          <w:szCs w:val="24"/>
        </w:rPr>
        <w:t>Válas</w:t>
      </w:r>
      <w:r w:rsidR="008000B6" w:rsidRPr="00860DF9">
        <w:rPr>
          <w:rFonts w:ascii="Times New Roman" w:hAnsi="Times New Roman" w:cs="Times New Roman"/>
          <w:sz w:val="24"/>
          <w:szCs w:val="24"/>
        </w:rPr>
        <w:t>zaidat</w:t>
      </w:r>
      <w:r w:rsidR="002D26D2" w:rsidRPr="00860DF9">
        <w:rPr>
          <w:rFonts w:ascii="Times New Roman" w:hAnsi="Times New Roman" w:cs="Times New Roman"/>
          <w:sz w:val="24"/>
          <w:szCs w:val="24"/>
        </w:rPr>
        <w:t xml:space="preserve"> indokold meg! Terjedelem: 6-8</w:t>
      </w:r>
      <w:r w:rsidRPr="00860DF9">
        <w:rPr>
          <w:rFonts w:ascii="Times New Roman" w:hAnsi="Times New Roman" w:cs="Times New Roman"/>
          <w:sz w:val="24"/>
          <w:szCs w:val="24"/>
        </w:rPr>
        <w:t xml:space="preserve"> mondat. </w:t>
      </w:r>
    </w:p>
    <w:p w:rsidR="00D477AF" w:rsidRPr="00860DF9" w:rsidRDefault="00D477AF">
      <w:pPr>
        <w:rPr>
          <w:rFonts w:ascii="Times New Roman" w:hAnsi="Times New Roman" w:cs="Times New Roman"/>
          <w:sz w:val="24"/>
          <w:szCs w:val="24"/>
        </w:rPr>
      </w:pPr>
    </w:p>
    <w:p w:rsidR="00D477AF" w:rsidRPr="00860DF9" w:rsidRDefault="00D477AF">
      <w:pPr>
        <w:rPr>
          <w:rFonts w:ascii="Times New Roman" w:hAnsi="Times New Roman" w:cs="Times New Roman"/>
          <w:sz w:val="24"/>
          <w:szCs w:val="24"/>
        </w:rPr>
      </w:pPr>
    </w:p>
    <w:p w:rsidR="006F30B4" w:rsidRPr="006F30B4" w:rsidRDefault="006F30B4">
      <w:pPr>
        <w:rPr>
          <w:color w:val="FF0000"/>
        </w:rPr>
      </w:pPr>
    </w:p>
    <w:sectPr w:rsidR="006F30B4" w:rsidRPr="006F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EAE"/>
    <w:multiLevelType w:val="hybridMultilevel"/>
    <w:tmpl w:val="8F44A756"/>
    <w:lvl w:ilvl="0" w:tplc="F5882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F1E6D"/>
    <w:multiLevelType w:val="hybridMultilevel"/>
    <w:tmpl w:val="1CC66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01994"/>
    <w:multiLevelType w:val="hybridMultilevel"/>
    <w:tmpl w:val="566CE5D6"/>
    <w:lvl w:ilvl="0" w:tplc="56D22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8669A"/>
    <w:multiLevelType w:val="hybridMultilevel"/>
    <w:tmpl w:val="9AD2DD8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3C"/>
    <w:rsid w:val="000C1B3C"/>
    <w:rsid w:val="000C74C2"/>
    <w:rsid w:val="000F0FCE"/>
    <w:rsid w:val="00153CFB"/>
    <w:rsid w:val="001C69A8"/>
    <w:rsid w:val="002262B9"/>
    <w:rsid w:val="002A7389"/>
    <w:rsid w:val="002D26D2"/>
    <w:rsid w:val="002E1E44"/>
    <w:rsid w:val="003B3C4A"/>
    <w:rsid w:val="00561EA7"/>
    <w:rsid w:val="006465FB"/>
    <w:rsid w:val="006F30B4"/>
    <w:rsid w:val="007A36CA"/>
    <w:rsid w:val="007C1E0F"/>
    <w:rsid w:val="007F195A"/>
    <w:rsid w:val="007F2BE3"/>
    <w:rsid w:val="007F4059"/>
    <w:rsid w:val="008000B6"/>
    <w:rsid w:val="00860DF9"/>
    <w:rsid w:val="008C6779"/>
    <w:rsid w:val="00916480"/>
    <w:rsid w:val="009566ED"/>
    <w:rsid w:val="0097738E"/>
    <w:rsid w:val="00B43DA9"/>
    <w:rsid w:val="00CB4E5F"/>
    <w:rsid w:val="00D477AF"/>
    <w:rsid w:val="00DB064C"/>
    <w:rsid w:val="00F70BAF"/>
    <w:rsid w:val="00F95ECD"/>
    <w:rsid w:val="00F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C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0C1B3C"/>
    <w:rPr>
      <w:b/>
      <w:bCs/>
    </w:rPr>
  </w:style>
  <w:style w:type="character" w:styleId="Kiemels">
    <w:name w:val="Emphasis"/>
    <w:basedOn w:val="Bekezdsalapbettpusa"/>
    <w:uiPriority w:val="20"/>
    <w:qFormat/>
    <w:rsid w:val="000C1B3C"/>
    <w:rPr>
      <w:i/>
      <w:iCs/>
    </w:rPr>
  </w:style>
  <w:style w:type="paragraph" w:styleId="Listaszerbekezds">
    <w:name w:val="List Paragraph"/>
    <w:basedOn w:val="Norml"/>
    <w:uiPriority w:val="34"/>
    <w:qFormat/>
    <w:rsid w:val="002A73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C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1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C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0C1B3C"/>
    <w:rPr>
      <w:b/>
      <w:bCs/>
    </w:rPr>
  </w:style>
  <w:style w:type="character" w:styleId="Kiemels">
    <w:name w:val="Emphasis"/>
    <w:basedOn w:val="Bekezdsalapbettpusa"/>
    <w:uiPriority w:val="20"/>
    <w:qFormat/>
    <w:rsid w:val="000C1B3C"/>
    <w:rPr>
      <w:i/>
      <w:iCs/>
    </w:rPr>
  </w:style>
  <w:style w:type="paragraph" w:styleId="Listaszerbekezds">
    <w:name w:val="List Paragraph"/>
    <w:basedOn w:val="Norml"/>
    <w:uiPriority w:val="34"/>
    <w:qFormat/>
    <w:rsid w:val="002A73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C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1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1645</Words>
  <Characters>11357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PTE-BTK Történelem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Felhasználó</cp:lastModifiedBy>
  <cp:revision>3</cp:revision>
  <dcterms:created xsi:type="dcterms:W3CDTF">2012-04-24T13:40:00Z</dcterms:created>
  <dcterms:modified xsi:type="dcterms:W3CDTF">2012-04-24T13:42:00Z</dcterms:modified>
</cp:coreProperties>
</file>